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79" w:rsidRDefault="00AC6779" w:rsidP="00AC6779">
      <w:pPr>
        <w:rPr>
          <w:rFonts w:ascii="Arial" w:hAnsi="Arial" w:cs="Arial"/>
          <w:b/>
          <w:sz w:val="22"/>
          <w:szCs w:val="22"/>
        </w:rPr>
      </w:pPr>
      <w:r>
        <w:rPr>
          <w:noProof/>
        </w:rPr>
        <w:drawing>
          <wp:anchor distT="0" distB="0" distL="114300" distR="114300" simplePos="0" relativeHeight="251658240" behindDoc="0" locked="0" layoutInCell="1" allowOverlap="1" wp14:anchorId="3752D312" wp14:editId="7F782D9B">
            <wp:simplePos x="0" y="0"/>
            <wp:positionH relativeFrom="column">
              <wp:posOffset>3364967</wp:posOffset>
            </wp:positionH>
            <wp:positionV relativeFrom="paragraph">
              <wp:posOffset>-350510</wp:posOffset>
            </wp:positionV>
            <wp:extent cx="3114675" cy="6935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 go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4675" cy="6935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BP</w:t>
      </w:r>
      <w:r w:rsidR="00380ECB">
        <w:rPr>
          <w:rFonts w:ascii="Arial" w:hAnsi="Arial" w:cs="Arial"/>
          <w:b/>
          <w:sz w:val="22"/>
          <w:szCs w:val="22"/>
        </w:rPr>
        <w:t>V opdracht 4</w:t>
      </w:r>
      <w:r w:rsidR="00630879">
        <w:rPr>
          <w:rFonts w:ascii="Arial" w:hAnsi="Arial" w:cs="Arial"/>
          <w:b/>
          <w:sz w:val="22"/>
          <w:szCs w:val="22"/>
        </w:rPr>
        <w:t xml:space="preserve"> Verzorgen gewas</w:t>
      </w: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bookmarkStart w:id="0" w:name="_GoBack"/>
      <w:bookmarkEnd w:id="0"/>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p w:rsidR="00AC6779" w:rsidRDefault="00AC6779" w:rsidP="00AC6779">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6779" w:rsidRDefault="0041516F" w:rsidP="0041516F">
            <w:pPr>
              <w:spacing w:line="276" w:lineRule="auto"/>
              <w:rPr>
                <w:rFonts w:ascii="Arial" w:hAnsi="Arial" w:cs="Arial"/>
                <w:b/>
                <w:sz w:val="22"/>
                <w:szCs w:val="22"/>
                <w:lang w:eastAsia="en-US"/>
              </w:rPr>
            </w:pPr>
            <w:r>
              <w:rPr>
                <w:rFonts w:ascii="Arial" w:hAnsi="Arial" w:cs="Arial"/>
                <w:b/>
                <w:sz w:val="22"/>
                <w:szCs w:val="22"/>
                <w:lang w:eastAsia="en-US"/>
              </w:rPr>
              <w:t>Bemestingsapparatuur voor de vollegrond</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hideMark/>
          </w:tcPr>
          <w:p w:rsidR="00AC6779" w:rsidRDefault="00AC6779">
            <w:pPr>
              <w:spacing w:line="276" w:lineRule="auto"/>
              <w:rPr>
                <w:rFonts w:asciiTheme="minorHAnsi" w:eastAsiaTheme="minorHAnsi" w:hAnsiTheme="minorHAnsi"/>
                <w:sz w:val="22"/>
                <w:szCs w:val="22"/>
                <w:lang w:eastAsia="en-US"/>
              </w:rPr>
            </w:pP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tcPr>
          <w:p w:rsidR="00AC6779" w:rsidRDefault="00AC6779">
            <w:pPr>
              <w:spacing w:line="276" w:lineRule="auto"/>
              <w:ind w:left="405"/>
              <w:rPr>
                <w:rFonts w:ascii="Arial" w:hAnsi="Arial" w:cs="Arial"/>
                <w:b/>
                <w:sz w:val="22"/>
                <w:szCs w:val="22"/>
                <w:lang w:eastAsia="en-US"/>
              </w:rPr>
            </w:pPr>
          </w:p>
          <w:p w:rsidR="00AC6779" w:rsidRDefault="00AC6779">
            <w:pPr>
              <w:spacing w:line="276" w:lineRule="auto"/>
              <w:ind w:left="405"/>
              <w:rPr>
                <w:rFonts w:ascii="Arial" w:hAnsi="Arial" w:cs="Arial"/>
                <w:b/>
                <w:sz w:val="22"/>
                <w:szCs w:val="22"/>
                <w:lang w:eastAsia="en-US"/>
              </w:rPr>
            </w:pPr>
            <w:r>
              <w:rPr>
                <w:rFonts w:ascii="Arial" w:hAnsi="Arial" w:cs="Arial"/>
                <w:b/>
                <w:sz w:val="22"/>
                <w:szCs w:val="22"/>
                <w:lang w:eastAsia="en-US"/>
              </w:rPr>
              <w:t>Na</w:t>
            </w:r>
            <w:r w:rsidR="00630879">
              <w:rPr>
                <w:rFonts w:ascii="Arial" w:hAnsi="Arial" w:cs="Arial"/>
                <w:b/>
                <w:sz w:val="22"/>
                <w:szCs w:val="22"/>
                <w:lang w:eastAsia="en-US"/>
              </w:rPr>
              <w:t xml:space="preserve"> het maken van deze opdracht weet</w:t>
            </w:r>
            <w:r>
              <w:rPr>
                <w:rFonts w:ascii="Arial" w:hAnsi="Arial" w:cs="Arial"/>
                <w:b/>
                <w:sz w:val="22"/>
                <w:szCs w:val="22"/>
                <w:lang w:eastAsia="en-US"/>
              </w:rPr>
              <w:t xml:space="preserve"> je: </w:t>
            </w:r>
          </w:p>
          <w:p w:rsidR="0041516F" w:rsidRDefault="0041516F" w:rsidP="0041516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 een kunstmeststrooier werkt</w:t>
            </w:r>
          </w:p>
          <w:p w:rsidR="0041516F" w:rsidRDefault="0041516F" w:rsidP="0041516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meststoffen met de kunstmeststrooier toegediend kunnen worden en in welke hoeveelheden per hectare</w:t>
            </w:r>
          </w:p>
          <w:p w:rsidR="0041516F" w:rsidRPr="0041516F" w:rsidRDefault="0041516F" w:rsidP="0041516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Welke organische mest gebruikt wordt en hoeveel tijd het opbrengen per hectare kost</w:t>
            </w:r>
          </w:p>
          <w:p w:rsidR="00CA3F48" w:rsidRDefault="0041516F" w:rsidP="00A543B8">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Waarom organische meststoffen onder gewerkt moeten worden.</w:t>
            </w:r>
          </w:p>
        </w:tc>
      </w:tr>
      <w:tr w:rsidR="00AC6779" w:rsidTr="00AC6779">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AC6779" w:rsidTr="00AC6779">
        <w:tc>
          <w:tcPr>
            <w:tcW w:w="10140" w:type="dxa"/>
            <w:tcBorders>
              <w:top w:val="single" w:sz="4" w:space="0" w:color="auto"/>
              <w:left w:val="single" w:sz="4" w:space="0" w:color="auto"/>
              <w:bottom w:val="single" w:sz="4" w:space="0" w:color="auto"/>
              <w:right w:val="single" w:sz="4" w:space="0" w:color="auto"/>
            </w:tcBorders>
          </w:tcPr>
          <w:p w:rsidR="00CA3F48" w:rsidRDefault="0041516F" w:rsidP="00A543B8">
            <w:pPr>
              <w:spacing w:line="276" w:lineRule="auto"/>
              <w:rPr>
                <w:rFonts w:ascii="Arial" w:hAnsi="Arial" w:cs="Arial"/>
                <w:b/>
                <w:i/>
                <w:sz w:val="22"/>
                <w:szCs w:val="22"/>
                <w:u w:val="single"/>
                <w:lang w:eastAsia="en-US"/>
              </w:rPr>
            </w:pPr>
            <w:r>
              <w:rPr>
                <w:rFonts w:ascii="Arial" w:hAnsi="Arial" w:cs="Arial"/>
                <w:sz w:val="22"/>
                <w:szCs w:val="22"/>
                <w:lang w:eastAsia="en-US"/>
              </w:rPr>
              <w:t>De tijd dat je op akker boeren en tuinders met de hand kunstmest zag strooien, ligt inmiddels ver achter ons. Kunstmeststrooiers achter trekkers hebben in eerste instantie het zware werk vergemakkelijkt. Daarnaast zijn kunstmeststrooiers in staat de mest veel gelijkmatiger en dus nauwkeurig te verdelen over een perceel grond.</w:t>
            </w:r>
          </w:p>
        </w:tc>
      </w:tr>
      <w:tr w:rsidR="00AC6779" w:rsidTr="00AC6779">
        <w:trPr>
          <w:cantSplit/>
          <w:trHeight w:val="291"/>
        </w:trPr>
        <w:tc>
          <w:tcPr>
            <w:tcW w:w="10140" w:type="dxa"/>
            <w:vMerge w:val="restart"/>
            <w:tcBorders>
              <w:top w:val="single" w:sz="4" w:space="0" w:color="auto"/>
              <w:left w:val="single" w:sz="4" w:space="0" w:color="auto"/>
              <w:bottom w:val="single" w:sz="4" w:space="0" w:color="auto"/>
              <w:right w:val="single" w:sz="4" w:space="0" w:color="auto"/>
            </w:tcBorders>
            <w:vAlign w:val="center"/>
          </w:tcPr>
          <w:p w:rsidR="00E51ED3" w:rsidRDefault="0041516F">
            <w:pPr>
              <w:spacing w:line="276" w:lineRule="auto"/>
              <w:rPr>
                <w:rFonts w:ascii="Arial" w:hAnsi="Arial" w:cs="Arial"/>
                <w:sz w:val="22"/>
                <w:szCs w:val="22"/>
                <w:lang w:eastAsia="en-US"/>
              </w:rPr>
            </w:pPr>
            <w:r>
              <w:rPr>
                <w:rFonts w:ascii="Arial" w:hAnsi="Arial" w:cs="Arial"/>
                <w:noProof/>
                <w:color w:val="0000FF"/>
                <w:sz w:val="27"/>
                <w:szCs w:val="27"/>
              </w:rPr>
              <w:drawing>
                <wp:anchor distT="0" distB="0" distL="114300" distR="114300" simplePos="0" relativeHeight="251659264" behindDoc="0" locked="0" layoutInCell="1" allowOverlap="1" wp14:anchorId="5A2E63A4" wp14:editId="40B17FC4">
                  <wp:simplePos x="0" y="0"/>
                  <wp:positionH relativeFrom="column">
                    <wp:posOffset>1278890</wp:posOffset>
                  </wp:positionH>
                  <wp:positionV relativeFrom="paragraph">
                    <wp:posOffset>114300</wp:posOffset>
                  </wp:positionV>
                  <wp:extent cx="3606800" cy="2400935"/>
                  <wp:effectExtent l="0" t="0" r="0" b="0"/>
                  <wp:wrapSquare wrapText="bothSides"/>
                  <wp:docPr id="3" name="Afbeelding 3" descr="Afbeeldingsresultaat voor kunstmeststroo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unstmeststrooi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0"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630879">
            <w:pPr>
              <w:spacing w:line="276" w:lineRule="auto"/>
              <w:rPr>
                <w:rFonts w:ascii="Arial" w:hAnsi="Arial" w:cs="Arial"/>
                <w:sz w:val="22"/>
                <w:szCs w:val="22"/>
                <w:lang w:eastAsia="en-US"/>
              </w:rPr>
            </w:pPr>
          </w:p>
          <w:p w:rsidR="00630879" w:rsidRDefault="0041516F">
            <w:pPr>
              <w:spacing w:line="276" w:lineRule="auto"/>
              <w:rPr>
                <w:rFonts w:ascii="Arial" w:hAnsi="Arial" w:cs="Arial"/>
                <w:sz w:val="22"/>
                <w:szCs w:val="22"/>
                <w:lang w:eastAsia="en-US"/>
              </w:rPr>
            </w:pPr>
            <w:r>
              <w:rPr>
                <w:rFonts w:ascii="Arial" w:hAnsi="Arial" w:cs="Arial"/>
                <w:sz w:val="22"/>
                <w:szCs w:val="22"/>
                <w:lang w:eastAsia="en-US"/>
              </w:rPr>
              <w:t xml:space="preserve">      </w:t>
            </w:r>
          </w:p>
          <w:p w:rsidR="00630879" w:rsidRDefault="00630879">
            <w:pPr>
              <w:spacing w:line="276" w:lineRule="auto"/>
              <w:rPr>
                <w:rFonts w:ascii="Arial" w:hAnsi="Arial" w:cs="Arial"/>
                <w:sz w:val="22"/>
                <w:szCs w:val="22"/>
                <w:lang w:eastAsia="en-US"/>
              </w:rPr>
            </w:pPr>
          </w:p>
          <w:p w:rsidR="00AC6779" w:rsidRDefault="00AC6779">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p w:rsidR="0041516F" w:rsidRDefault="0041516F">
            <w:pPr>
              <w:spacing w:line="276" w:lineRule="auto"/>
              <w:rPr>
                <w:rFonts w:ascii="Arial" w:hAnsi="Arial" w:cs="Arial"/>
                <w:sz w:val="22"/>
                <w:szCs w:val="22"/>
                <w:lang w:eastAsia="en-US"/>
              </w:rPr>
            </w:pPr>
          </w:p>
          <w:p w:rsidR="000A472E" w:rsidRDefault="000A472E">
            <w:pPr>
              <w:spacing w:line="276" w:lineRule="auto"/>
              <w:rPr>
                <w:rFonts w:ascii="Arial" w:hAnsi="Arial" w:cs="Arial"/>
                <w:sz w:val="22"/>
                <w:szCs w:val="22"/>
                <w:lang w:eastAsia="en-US"/>
              </w:rPr>
            </w:pPr>
          </w:p>
        </w:tc>
      </w:tr>
      <w:tr w:rsidR="00AC6779" w:rsidTr="00AC6779">
        <w:trPr>
          <w:cantSplit/>
          <w:trHeight w:val="464"/>
        </w:trPr>
        <w:tc>
          <w:tcPr>
            <w:tcW w:w="10140" w:type="dxa"/>
            <w:vMerge/>
            <w:tcBorders>
              <w:top w:val="single" w:sz="4" w:space="0" w:color="auto"/>
              <w:left w:val="single" w:sz="4" w:space="0" w:color="auto"/>
              <w:bottom w:val="single" w:sz="4" w:space="0" w:color="auto"/>
              <w:right w:val="single" w:sz="4" w:space="0" w:color="auto"/>
            </w:tcBorders>
            <w:vAlign w:val="center"/>
            <w:hideMark/>
          </w:tcPr>
          <w:p w:rsidR="00AC6779" w:rsidRDefault="00AC6779">
            <w:pPr>
              <w:rPr>
                <w:rFonts w:ascii="Arial" w:hAnsi="Arial" w:cs="Arial"/>
                <w:sz w:val="22"/>
                <w:szCs w:val="22"/>
                <w:lang w:eastAsia="en-US"/>
              </w:rPr>
            </w:pPr>
          </w:p>
        </w:tc>
      </w:tr>
    </w:tbl>
    <w:p w:rsidR="00293D87" w:rsidRDefault="00293D87"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41516F" w:rsidRDefault="0041516F" w:rsidP="00AC6779">
      <w:pPr>
        <w:rPr>
          <w:rFonts w:ascii="Arial" w:hAnsi="Arial" w:cs="Arial"/>
          <w:b/>
          <w:sz w:val="22"/>
          <w:szCs w:val="22"/>
        </w:rPr>
      </w:pPr>
    </w:p>
    <w:p w:rsidR="00AC6779" w:rsidRDefault="000A6C08" w:rsidP="00AC6779">
      <w:pPr>
        <w:rPr>
          <w:rFonts w:ascii="Arial" w:hAnsi="Arial" w:cs="Arial"/>
          <w:b/>
          <w:sz w:val="22"/>
          <w:szCs w:val="22"/>
        </w:rPr>
      </w:pPr>
      <w:r w:rsidRPr="000A6C08">
        <w:rPr>
          <w:rFonts w:ascii="Arial" w:hAnsi="Arial" w:cs="Arial"/>
          <w:b/>
          <w:sz w:val="22"/>
          <w:szCs w:val="22"/>
        </w:rPr>
        <w:lastRenderedPageBreak/>
        <w:t>Uitvoering 1</w:t>
      </w:r>
    </w:p>
    <w:p w:rsidR="0041516F" w:rsidRDefault="009F121B" w:rsidP="0041516F">
      <w:pPr>
        <w:rPr>
          <w:rFonts w:ascii="Arial" w:hAnsi="Arial" w:cs="Arial"/>
          <w:sz w:val="22"/>
          <w:szCs w:val="22"/>
        </w:rPr>
      </w:pPr>
      <w:r>
        <w:rPr>
          <w:rFonts w:ascii="Arial" w:hAnsi="Arial" w:cs="Arial"/>
          <w:sz w:val="22"/>
          <w:szCs w:val="22"/>
        </w:rPr>
        <w:t xml:space="preserve">1. </w:t>
      </w:r>
      <w:r w:rsidR="0041516F">
        <w:rPr>
          <w:rFonts w:ascii="Arial" w:hAnsi="Arial" w:cs="Arial"/>
          <w:sz w:val="22"/>
          <w:szCs w:val="22"/>
        </w:rPr>
        <w:t>Veel vollegrondkwekers hebben een eigen kunstmeststrooier. Kijk naar de strooier op je leerbedrijf of eventueel bij een loonwerker en vul de gegevens in.</w:t>
      </w:r>
    </w:p>
    <w:tbl>
      <w:tblPr>
        <w:tblStyle w:val="Tabelraster"/>
        <w:tblW w:w="0" w:type="auto"/>
        <w:tblInd w:w="38" w:type="dxa"/>
        <w:tblLook w:val="04A0" w:firstRow="1" w:lastRow="0" w:firstColumn="1" w:lastColumn="0" w:noHBand="0" w:noVBand="1"/>
      </w:tblPr>
      <w:tblGrid>
        <w:gridCol w:w="4606"/>
        <w:gridCol w:w="4606"/>
      </w:tblGrid>
      <w:tr w:rsidR="0041516F" w:rsidTr="0041516F">
        <w:tc>
          <w:tcPr>
            <w:tcW w:w="4606" w:type="dxa"/>
          </w:tcPr>
          <w:p w:rsidR="0041516F" w:rsidRPr="0041516F" w:rsidRDefault="0041516F" w:rsidP="0041516F">
            <w:pPr>
              <w:rPr>
                <w:rFonts w:ascii="Arial" w:hAnsi="Arial" w:cs="Arial"/>
                <w:b/>
                <w:sz w:val="22"/>
                <w:szCs w:val="22"/>
              </w:rPr>
            </w:pPr>
            <w:r w:rsidRPr="0041516F">
              <w:rPr>
                <w:rFonts w:ascii="Arial" w:hAnsi="Arial" w:cs="Arial"/>
                <w:b/>
                <w:sz w:val="22"/>
                <w:szCs w:val="22"/>
              </w:rPr>
              <w:t>Merk</w:t>
            </w:r>
          </w:p>
        </w:tc>
        <w:tc>
          <w:tcPr>
            <w:tcW w:w="4606" w:type="dxa"/>
          </w:tcPr>
          <w:p w:rsidR="0041516F" w:rsidRDefault="0041516F" w:rsidP="0041516F">
            <w:pPr>
              <w:rPr>
                <w:rFonts w:ascii="Arial" w:hAnsi="Arial" w:cs="Arial"/>
                <w:sz w:val="22"/>
                <w:szCs w:val="22"/>
              </w:rPr>
            </w:pPr>
          </w:p>
        </w:tc>
      </w:tr>
      <w:tr w:rsidR="0041516F" w:rsidTr="0041516F">
        <w:tc>
          <w:tcPr>
            <w:tcW w:w="4606" w:type="dxa"/>
          </w:tcPr>
          <w:p w:rsidR="0041516F" w:rsidRDefault="0041516F" w:rsidP="0041516F">
            <w:pPr>
              <w:rPr>
                <w:rFonts w:ascii="Arial" w:hAnsi="Arial" w:cs="Arial"/>
                <w:sz w:val="22"/>
                <w:szCs w:val="22"/>
              </w:rPr>
            </w:pPr>
            <w:r>
              <w:rPr>
                <w:rFonts w:ascii="Arial" w:hAnsi="Arial" w:cs="Arial"/>
                <w:sz w:val="22"/>
                <w:szCs w:val="22"/>
              </w:rPr>
              <w:t xml:space="preserve">Inhoud van de </w:t>
            </w:r>
            <w:proofErr w:type="spellStart"/>
            <w:r>
              <w:rPr>
                <w:rFonts w:ascii="Arial" w:hAnsi="Arial" w:cs="Arial"/>
                <w:sz w:val="22"/>
                <w:szCs w:val="22"/>
              </w:rPr>
              <w:t>mestbak</w:t>
            </w:r>
            <w:proofErr w:type="spellEnd"/>
          </w:p>
        </w:tc>
        <w:tc>
          <w:tcPr>
            <w:tcW w:w="4606" w:type="dxa"/>
          </w:tcPr>
          <w:p w:rsidR="0041516F" w:rsidRDefault="0041516F" w:rsidP="0041516F">
            <w:pPr>
              <w:rPr>
                <w:rFonts w:ascii="Arial" w:hAnsi="Arial" w:cs="Arial"/>
                <w:sz w:val="22"/>
                <w:szCs w:val="22"/>
              </w:rPr>
            </w:pPr>
          </w:p>
        </w:tc>
      </w:tr>
      <w:tr w:rsidR="0041516F" w:rsidTr="0041516F">
        <w:tc>
          <w:tcPr>
            <w:tcW w:w="4606" w:type="dxa"/>
          </w:tcPr>
          <w:p w:rsidR="0041516F" w:rsidRDefault="0041516F" w:rsidP="0041516F">
            <w:pPr>
              <w:rPr>
                <w:rFonts w:ascii="Arial" w:hAnsi="Arial" w:cs="Arial"/>
                <w:sz w:val="22"/>
                <w:szCs w:val="22"/>
              </w:rPr>
            </w:pPr>
            <w:r>
              <w:rPr>
                <w:rFonts w:ascii="Arial" w:hAnsi="Arial" w:cs="Arial"/>
                <w:sz w:val="22"/>
                <w:szCs w:val="22"/>
              </w:rPr>
              <w:t>Strooibreedte</w:t>
            </w:r>
          </w:p>
        </w:tc>
        <w:tc>
          <w:tcPr>
            <w:tcW w:w="4606" w:type="dxa"/>
          </w:tcPr>
          <w:p w:rsidR="0041516F" w:rsidRDefault="0041516F" w:rsidP="0041516F">
            <w:pPr>
              <w:rPr>
                <w:rFonts w:ascii="Arial" w:hAnsi="Arial" w:cs="Arial"/>
                <w:sz w:val="22"/>
                <w:szCs w:val="22"/>
              </w:rPr>
            </w:pPr>
          </w:p>
        </w:tc>
      </w:tr>
      <w:tr w:rsidR="0041516F" w:rsidTr="0041516F">
        <w:tc>
          <w:tcPr>
            <w:tcW w:w="4606" w:type="dxa"/>
          </w:tcPr>
          <w:p w:rsidR="0041516F" w:rsidRDefault="0041516F" w:rsidP="0041516F">
            <w:pPr>
              <w:rPr>
                <w:rFonts w:ascii="Arial" w:hAnsi="Arial" w:cs="Arial"/>
                <w:sz w:val="22"/>
                <w:szCs w:val="22"/>
              </w:rPr>
            </w:pPr>
            <w:r>
              <w:rPr>
                <w:rFonts w:ascii="Arial" w:hAnsi="Arial" w:cs="Arial"/>
                <w:sz w:val="22"/>
                <w:szCs w:val="22"/>
              </w:rPr>
              <w:t>Afstellingsmogelijkheden</w:t>
            </w:r>
          </w:p>
        </w:tc>
        <w:tc>
          <w:tcPr>
            <w:tcW w:w="4606" w:type="dxa"/>
          </w:tcPr>
          <w:p w:rsidR="0041516F" w:rsidRDefault="0041516F" w:rsidP="0041516F">
            <w:pPr>
              <w:rPr>
                <w:rFonts w:ascii="Arial" w:hAnsi="Arial" w:cs="Arial"/>
                <w:sz w:val="22"/>
                <w:szCs w:val="22"/>
              </w:rPr>
            </w:pPr>
          </w:p>
        </w:tc>
      </w:tr>
      <w:tr w:rsidR="0041516F" w:rsidTr="0041516F">
        <w:tc>
          <w:tcPr>
            <w:tcW w:w="4606" w:type="dxa"/>
          </w:tcPr>
          <w:p w:rsidR="0041516F" w:rsidRDefault="0041516F" w:rsidP="0041516F">
            <w:pPr>
              <w:rPr>
                <w:rFonts w:ascii="Arial" w:hAnsi="Arial" w:cs="Arial"/>
                <w:sz w:val="22"/>
                <w:szCs w:val="22"/>
              </w:rPr>
            </w:pPr>
            <w:r>
              <w:rPr>
                <w:rFonts w:ascii="Arial" w:hAnsi="Arial" w:cs="Arial"/>
                <w:sz w:val="22"/>
                <w:szCs w:val="22"/>
              </w:rPr>
              <w:t>Veiligheid: Waar moet je op letten</w:t>
            </w:r>
          </w:p>
        </w:tc>
        <w:tc>
          <w:tcPr>
            <w:tcW w:w="4606" w:type="dxa"/>
          </w:tcPr>
          <w:p w:rsidR="0041516F" w:rsidRDefault="0041516F" w:rsidP="0041516F">
            <w:pPr>
              <w:rPr>
                <w:rFonts w:ascii="Arial" w:hAnsi="Arial" w:cs="Arial"/>
                <w:sz w:val="22"/>
                <w:szCs w:val="22"/>
              </w:rPr>
            </w:pPr>
          </w:p>
        </w:tc>
      </w:tr>
      <w:tr w:rsidR="0041516F" w:rsidTr="0041516F">
        <w:tc>
          <w:tcPr>
            <w:tcW w:w="4606" w:type="dxa"/>
          </w:tcPr>
          <w:p w:rsidR="0041516F" w:rsidRDefault="0041516F" w:rsidP="0041516F">
            <w:pPr>
              <w:rPr>
                <w:rFonts w:ascii="Arial" w:hAnsi="Arial" w:cs="Arial"/>
                <w:sz w:val="22"/>
                <w:szCs w:val="22"/>
              </w:rPr>
            </w:pPr>
            <w:r>
              <w:rPr>
                <w:rFonts w:ascii="Arial" w:hAnsi="Arial" w:cs="Arial"/>
                <w:sz w:val="22"/>
                <w:szCs w:val="22"/>
              </w:rPr>
              <w:t>Onderhoud aan de strooier</w:t>
            </w:r>
          </w:p>
        </w:tc>
        <w:tc>
          <w:tcPr>
            <w:tcW w:w="4606" w:type="dxa"/>
          </w:tcPr>
          <w:p w:rsidR="0041516F" w:rsidRDefault="0041516F" w:rsidP="0041516F">
            <w:pPr>
              <w:rPr>
                <w:rFonts w:ascii="Arial" w:hAnsi="Arial" w:cs="Arial"/>
                <w:sz w:val="22"/>
                <w:szCs w:val="22"/>
              </w:rPr>
            </w:pPr>
          </w:p>
        </w:tc>
      </w:tr>
    </w:tbl>
    <w:p w:rsidR="00CA3F48" w:rsidRDefault="00CA3F48" w:rsidP="0041516F">
      <w:pPr>
        <w:rPr>
          <w:rFonts w:ascii="Arial" w:hAnsi="Arial" w:cs="Arial"/>
          <w:sz w:val="22"/>
          <w:szCs w:val="22"/>
        </w:rPr>
      </w:pPr>
    </w:p>
    <w:p w:rsidR="0041516F" w:rsidRDefault="0041516F" w:rsidP="0041516F">
      <w:pPr>
        <w:rPr>
          <w:rFonts w:ascii="Arial" w:hAnsi="Arial" w:cs="Arial"/>
          <w:sz w:val="22"/>
          <w:szCs w:val="22"/>
        </w:rPr>
      </w:pPr>
      <w:r>
        <w:rPr>
          <w:rFonts w:ascii="Arial" w:hAnsi="Arial" w:cs="Arial"/>
          <w:sz w:val="22"/>
          <w:szCs w:val="22"/>
        </w:rPr>
        <w:t xml:space="preserve">2. </w:t>
      </w:r>
      <w:r w:rsidR="00C72574">
        <w:rPr>
          <w:rFonts w:ascii="Arial" w:hAnsi="Arial" w:cs="Arial"/>
          <w:sz w:val="22"/>
          <w:szCs w:val="22"/>
        </w:rPr>
        <w:t>Er zijn boomkwekers die alleen samengestelde meststoffen strooien. In een werkgang strooit de kweker verschillende voedingstoffen en bespaart daarmee kostbare tijd. Het gebruik van enkelvoudige meststoffen kost meer tijd. Elke voedingsstof zal apart gestrooid moeten worden.</w:t>
      </w:r>
    </w:p>
    <w:p w:rsidR="00C72574" w:rsidRDefault="00C72574" w:rsidP="0041516F">
      <w:pPr>
        <w:rPr>
          <w:rFonts w:ascii="Arial" w:hAnsi="Arial" w:cs="Arial"/>
          <w:sz w:val="22"/>
          <w:szCs w:val="22"/>
        </w:rPr>
      </w:pPr>
    </w:p>
    <w:p w:rsidR="00C72574" w:rsidRDefault="00C72574" w:rsidP="0041516F">
      <w:pPr>
        <w:rPr>
          <w:rFonts w:ascii="Arial" w:hAnsi="Arial" w:cs="Arial"/>
          <w:sz w:val="22"/>
          <w:szCs w:val="22"/>
        </w:rPr>
      </w:pPr>
      <w:r>
        <w:rPr>
          <w:rFonts w:ascii="Arial" w:hAnsi="Arial" w:cs="Arial"/>
          <w:sz w:val="22"/>
          <w:szCs w:val="22"/>
        </w:rPr>
        <w:t>Vermeld in de volgende tabel welke anorganische meststoffen op het leerbedrijf worden toegediend. Geef daarbij het aantal kilo’s aan per hectare. Noteer ook per meststof hoeveel tijd de kweker per hectare nodig heeft om deze te strooien.</w:t>
      </w:r>
    </w:p>
    <w:p w:rsidR="00C72574" w:rsidRDefault="00C72574" w:rsidP="0041516F">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3070"/>
        <w:gridCol w:w="3071"/>
        <w:gridCol w:w="3071"/>
      </w:tblGrid>
      <w:tr w:rsidR="00C72574" w:rsidTr="00C72574">
        <w:tc>
          <w:tcPr>
            <w:tcW w:w="3070" w:type="dxa"/>
          </w:tcPr>
          <w:p w:rsidR="00C72574" w:rsidRPr="004906A6" w:rsidRDefault="004906A6" w:rsidP="0041516F">
            <w:pPr>
              <w:rPr>
                <w:rFonts w:ascii="Arial" w:hAnsi="Arial" w:cs="Arial"/>
                <w:b/>
                <w:sz w:val="22"/>
                <w:szCs w:val="22"/>
              </w:rPr>
            </w:pPr>
            <w:r w:rsidRPr="004906A6">
              <w:rPr>
                <w:rFonts w:ascii="Arial" w:hAnsi="Arial" w:cs="Arial"/>
                <w:b/>
                <w:sz w:val="22"/>
                <w:szCs w:val="22"/>
              </w:rPr>
              <w:t>Naam meststof</w:t>
            </w:r>
          </w:p>
        </w:tc>
        <w:tc>
          <w:tcPr>
            <w:tcW w:w="3071" w:type="dxa"/>
          </w:tcPr>
          <w:p w:rsidR="00C72574" w:rsidRPr="004906A6" w:rsidRDefault="004906A6" w:rsidP="0041516F">
            <w:pPr>
              <w:rPr>
                <w:rFonts w:ascii="Arial" w:hAnsi="Arial" w:cs="Arial"/>
                <w:b/>
                <w:sz w:val="22"/>
                <w:szCs w:val="22"/>
              </w:rPr>
            </w:pPr>
            <w:r w:rsidRPr="004906A6">
              <w:rPr>
                <w:rFonts w:ascii="Arial" w:hAnsi="Arial" w:cs="Arial"/>
                <w:b/>
                <w:sz w:val="22"/>
                <w:szCs w:val="22"/>
              </w:rPr>
              <w:t>Kilo’s per hectare</w:t>
            </w:r>
          </w:p>
        </w:tc>
        <w:tc>
          <w:tcPr>
            <w:tcW w:w="3071" w:type="dxa"/>
          </w:tcPr>
          <w:p w:rsidR="00C72574" w:rsidRPr="004906A6" w:rsidRDefault="004906A6" w:rsidP="0041516F">
            <w:pPr>
              <w:rPr>
                <w:rFonts w:ascii="Arial" w:hAnsi="Arial" w:cs="Arial"/>
                <w:b/>
                <w:sz w:val="22"/>
                <w:szCs w:val="22"/>
              </w:rPr>
            </w:pPr>
            <w:r w:rsidRPr="004906A6">
              <w:rPr>
                <w:rFonts w:ascii="Arial" w:hAnsi="Arial" w:cs="Arial"/>
                <w:b/>
                <w:sz w:val="22"/>
                <w:szCs w:val="22"/>
              </w:rPr>
              <w:t>Tijd per hectare</w:t>
            </w:r>
          </w:p>
        </w:tc>
      </w:tr>
      <w:tr w:rsidR="00C72574" w:rsidTr="00C72574">
        <w:tc>
          <w:tcPr>
            <w:tcW w:w="3070" w:type="dxa"/>
          </w:tcPr>
          <w:p w:rsidR="00C72574" w:rsidRDefault="00C72574" w:rsidP="0041516F">
            <w:pPr>
              <w:rPr>
                <w:rFonts w:ascii="Arial" w:hAnsi="Arial" w:cs="Arial"/>
                <w:sz w:val="22"/>
                <w:szCs w:val="22"/>
              </w:rPr>
            </w:pPr>
          </w:p>
        </w:tc>
        <w:tc>
          <w:tcPr>
            <w:tcW w:w="3071" w:type="dxa"/>
          </w:tcPr>
          <w:p w:rsidR="00C72574" w:rsidRDefault="00C72574" w:rsidP="0041516F">
            <w:pPr>
              <w:rPr>
                <w:rFonts w:ascii="Arial" w:hAnsi="Arial" w:cs="Arial"/>
                <w:sz w:val="22"/>
                <w:szCs w:val="22"/>
              </w:rPr>
            </w:pPr>
          </w:p>
        </w:tc>
        <w:tc>
          <w:tcPr>
            <w:tcW w:w="3071" w:type="dxa"/>
          </w:tcPr>
          <w:p w:rsidR="00C72574" w:rsidRDefault="00C72574" w:rsidP="0041516F">
            <w:pPr>
              <w:rPr>
                <w:rFonts w:ascii="Arial" w:hAnsi="Arial" w:cs="Arial"/>
                <w:sz w:val="22"/>
                <w:szCs w:val="22"/>
              </w:rPr>
            </w:pPr>
          </w:p>
        </w:tc>
      </w:tr>
      <w:tr w:rsidR="00C72574" w:rsidTr="00C72574">
        <w:tc>
          <w:tcPr>
            <w:tcW w:w="3070" w:type="dxa"/>
          </w:tcPr>
          <w:p w:rsidR="00C72574" w:rsidRDefault="00C72574" w:rsidP="0041516F">
            <w:pPr>
              <w:rPr>
                <w:rFonts w:ascii="Arial" w:hAnsi="Arial" w:cs="Arial"/>
                <w:sz w:val="22"/>
                <w:szCs w:val="22"/>
              </w:rPr>
            </w:pPr>
          </w:p>
        </w:tc>
        <w:tc>
          <w:tcPr>
            <w:tcW w:w="3071" w:type="dxa"/>
          </w:tcPr>
          <w:p w:rsidR="00C72574" w:rsidRDefault="00C72574" w:rsidP="0041516F">
            <w:pPr>
              <w:rPr>
                <w:rFonts w:ascii="Arial" w:hAnsi="Arial" w:cs="Arial"/>
                <w:sz w:val="22"/>
                <w:szCs w:val="22"/>
              </w:rPr>
            </w:pPr>
          </w:p>
        </w:tc>
        <w:tc>
          <w:tcPr>
            <w:tcW w:w="3071" w:type="dxa"/>
          </w:tcPr>
          <w:p w:rsidR="00C72574" w:rsidRDefault="00C72574" w:rsidP="0041516F">
            <w:pPr>
              <w:rPr>
                <w:rFonts w:ascii="Arial" w:hAnsi="Arial" w:cs="Arial"/>
                <w:sz w:val="22"/>
                <w:szCs w:val="22"/>
              </w:rPr>
            </w:pPr>
          </w:p>
        </w:tc>
      </w:tr>
      <w:tr w:rsidR="00C72574" w:rsidTr="00C72574">
        <w:tc>
          <w:tcPr>
            <w:tcW w:w="3070" w:type="dxa"/>
          </w:tcPr>
          <w:p w:rsidR="00C72574" w:rsidRDefault="00C72574" w:rsidP="0041516F">
            <w:pPr>
              <w:rPr>
                <w:rFonts w:ascii="Arial" w:hAnsi="Arial" w:cs="Arial"/>
                <w:sz w:val="22"/>
                <w:szCs w:val="22"/>
              </w:rPr>
            </w:pPr>
          </w:p>
        </w:tc>
        <w:tc>
          <w:tcPr>
            <w:tcW w:w="3071" w:type="dxa"/>
          </w:tcPr>
          <w:p w:rsidR="00C72574" w:rsidRDefault="00C72574" w:rsidP="0041516F">
            <w:pPr>
              <w:rPr>
                <w:rFonts w:ascii="Arial" w:hAnsi="Arial" w:cs="Arial"/>
                <w:sz w:val="22"/>
                <w:szCs w:val="22"/>
              </w:rPr>
            </w:pPr>
          </w:p>
        </w:tc>
        <w:tc>
          <w:tcPr>
            <w:tcW w:w="3071" w:type="dxa"/>
          </w:tcPr>
          <w:p w:rsidR="00C72574" w:rsidRDefault="00C72574" w:rsidP="0041516F">
            <w:pPr>
              <w:rPr>
                <w:rFonts w:ascii="Arial" w:hAnsi="Arial" w:cs="Arial"/>
                <w:sz w:val="22"/>
                <w:szCs w:val="22"/>
              </w:rPr>
            </w:pPr>
          </w:p>
        </w:tc>
      </w:tr>
      <w:tr w:rsidR="004906A6" w:rsidTr="00C72574">
        <w:tc>
          <w:tcPr>
            <w:tcW w:w="3070" w:type="dxa"/>
          </w:tcPr>
          <w:p w:rsidR="004906A6" w:rsidRDefault="004906A6" w:rsidP="0041516F">
            <w:pPr>
              <w:rPr>
                <w:rFonts w:ascii="Arial" w:hAnsi="Arial" w:cs="Arial"/>
                <w:sz w:val="22"/>
                <w:szCs w:val="22"/>
              </w:rPr>
            </w:pPr>
          </w:p>
        </w:tc>
        <w:tc>
          <w:tcPr>
            <w:tcW w:w="3071" w:type="dxa"/>
          </w:tcPr>
          <w:p w:rsidR="004906A6" w:rsidRDefault="004906A6" w:rsidP="0041516F">
            <w:pPr>
              <w:rPr>
                <w:rFonts w:ascii="Arial" w:hAnsi="Arial" w:cs="Arial"/>
                <w:sz w:val="22"/>
                <w:szCs w:val="22"/>
              </w:rPr>
            </w:pPr>
          </w:p>
        </w:tc>
        <w:tc>
          <w:tcPr>
            <w:tcW w:w="3071" w:type="dxa"/>
          </w:tcPr>
          <w:p w:rsidR="004906A6" w:rsidRDefault="004906A6" w:rsidP="0041516F">
            <w:pPr>
              <w:rPr>
                <w:rFonts w:ascii="Arial" w:hAnsi="Arial" w:cs="Arial"/>
                <w:sz w:val="22"/>
                <w:szCs w:val="22"/>
              </w:rPr>
            </w:pPr>
          </w:p>
        </w:tc>
      </w:tr>
      <w:tr w:rsidR="004906A6" w:rsidTr="00C72574">
        <w:tc>
          <w:tcPr>
            <w:tcW w:w="3070" w:type="dxa"/>
          </w:tcPr>
          <w:p w:rsidR="004906A6" w:rsidRDefault="004906A6" w:rsidP="0041516F">
            <w:pPr>
              <w:rPr>
                <w:rFonts w:ascii="Arial" w:hAnsi="Arial" w:cs="Arial"/>
                <w:sz w:val="22"/>
                <w:szCs w:val="22"/>
              </w:rPr>
            </w:pPr>
          </w:p>
        </w:tc>
        <w:tc>
          <w:tcPr>
            <w:tcW w:w="3071" w:type="dxa"/>
          </w:tcPr>
          <w:p w:rsidR="004906A6" w:rsidRDefault="004906A6" w:rsidP="0041516F">
            <w:pPr>
              <w:rPr>
                <w:rFonts w:ascii="Arial" w:hAnsi="Arial" w:cs="Arial"/>
                <w:sz w:val="22"/>
                <w:szCs w:val="22"/>
              </w:rPr>
            </w:pPr>
          </w:p>
        </w:tc>
        <w:tc>
          <w:tcPr>
            <w:tcW w:w="3071" w:type="dxa"/>
          </w:tcPr>
          <w:p w:rsidR="004906A6" w:rsidRDefault="004906A6" w:rsidP="0041516F">
            <w:pPr>
              <w:rPr>
                <w:rFonts w:ascii="Arial" w:hAnsi="Arial" w:cs="Arial"/>
                <w:sz w:val="22"/>
                <w:szCs w:val="22"/>
              </w:rPr>
            </w:pPr>
          </w:p>
        </w:tc>
      </w:tr>
    </w:tbl>
    <w:p w:rsidR="00C72574" w:rsidRDefault="00C72574" w:rsidP="0041516F">
      <w:pPr>
        <w:rPr>
          <w:rFonts w:ascii="Arial" w:hAnsi="Arial" w:cs="Arial"/>
          <w:sz w:val="22"/>
          <w:szCs w:val="22"/>
        </w:rPr>
      </w:pPr>
    </w:p>
    <w:p w:rsidR="0041516F" w:rsidRDefault="004906A6" w:rsidP="0041516F">
      <w:pPr>
        <w:rPr>
          <w:rFonts w:ascii="Arial" w:hAnsi="Arial" w:cs="Arial"/>
          <w:sz w:val="22"/>
          <w:szCs w:val="22"/>
        </w:rPr>
      </w:pPr>
      <w:r>
        <w:rPr>
          <w:rFonts w:ascii="Arial" w:hAnsi="Arial" w:cs="Arial"/>
          <w:sz w:val="22"/>
          <w:szCs w:val="22"/>
        </w:rPr>
        <w:t>3. Het is belangrijk dat de hoeveelheid kunstmest gelijkmatig over het perceel verspreid wordt. Alle planten op een perceel moeten evenveel mest toegediend krijgen. De praktijkopleider weet hoe hij de strooier moet afstellen en met welke snelheid hij moet rijden. Ook de hoogte van de strooipijp of strooischijf is hierbij van belang.</w:t>
      </w:r>
    </w:p>
    <w:p w:rsidR="004906A6" w:rsidRDefault="004906A6" w:rsidP="0041516F">
      <w:pPr>
        <w:rPr>
          <w:rFonts w:ascii="Arial" w:hAnsi="Arial" w:cs="Arial"/>
          <w:sz w:val="22"/>
          <w:szCs w:val="22"/>
        </w:rPr>
      </w:pPr>
    </w:p>
    <w:p w:rsidR="004906A6" w:rsidRDefault="004906A6" w:rsidP="0041516F">
      <w:pPr>
        <w:rPr>
          <w:rFonts w:ascii="Arial" w:hAnsi="Arial" w:cs="Arial"/>
          <w:sz w:val="22"/>
          <w:szCs w:val="22"/>
        </w:rPr>
      </w:pPr>
      <w:r>
        <w:rPr>
          <w:rFonts w:ascii="Arial" w:hAnsi="Arial" w:cs="Arial"/>
          <w:sz w:val="22"/>
          <w:szCs w:val="22"/>
        </w:rPr>
        <w:t xml:space="preserve">Vul de gegevens in onderstaande tabel in als de kweker bijvoorbeeld 500 kilo </w:t>
      </w:r>
      <w:proofErr w:type="spellStart"/>
      <w:r>
        <w:rPr>
          <w:rFonts w:ascii="Arial" w:hAnsi="Arial" w:cs="Arial"/>
          <w:sz w:val="22"/>
          <w:szCs w:val="22"/>
        </w:rPr>
        <w:t>kalkammonsalpeter</w:t>
      </w:r>
      <w:proofErr w:type="spellEnd"/>
      <w:r>
        <w:rPr>
          <w:rFonts w:ascii="Arial" w:hAnsi="Arial" w:cs="Arial"/>
          <w:sz w:val="22"/>
          <w:szCs w:val="22"/>
        </w:rPr>
        <w:t xml:space="preserve"> per hectare gaat geven. Vermeld hierbij welke rijsnelheid wordt aangehouden en hoe de kunstmeststrooier wordt afgesteld.</w:t>
      </w:r>
    </w:p>
    <w:p w:rsidR="004906A6" w:rsidRDefault="004906A6" w:rsidP="0041516F">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4606"/>
        <w:gridCol w:w="4606"/>
      </w:tblGrid>
      <w:tr w:rsidR="004906A6" w:rsidTr="004906A6">
        <w:tc>
          <w:tcPr>
            <w:tcW w:w="4606" w:type="dxa"/>
          </w:tcPr>
          <w:p w:rsidR="004906A6" w:rsidRPr="004906A6" w:rsidRDefault="004906A6" w:rsidP="0041516F">
            <w:pPr>
              <w:rPr>
                <w:rFonts w:ascii="Arial" w:hAnsi="Arial" w:cs="Arial"/>
                <w:b/>
                <w:sz w:val="22"/>
                <w:szCs w:val="22"/>
              </w:rPr>
            </w:pPr>
            <w:r w:rsidRPr="004906A6">
              <w:rPr>
                <w:rFonts w:ascii="Arial" w:hAnsi="Arial" w:cs="Arial"/>
                <w:b/>
                <w:sz w:val="22"/>
                <w:szCs w:val="22"/>
              </w:rPr>
              <w:t>Rijsnelheid</w:t>
            </w:r>
          </w:p>
        </w:tc>
        <w:tc>
          <w:tcPr>
            <w:tcW w:w="4606" w:type="dxa"/>
          </w:tcPr>
          <w:p w:rsidR="004906A6" w:rsidRDefault="004906A6" w:rsidP="0041516F">
            <w:pPr>
              <w:rPr>
                <w:rFonts w:ascii="Arial" w:hAnsi="Arial" w:cs="Arial"/>
                <w:sz w:val="22"/>
                <w:szCs w:val="22"/>
              </w:rPr>
            </w:pPr>
          </w:p>
        </w:tc>
      </w:tr>
      <w:tr w:rsidR="004906A6" w:rsidTr="004906A6">
        <w:tc>
          <w:tcPr>
            <w:tcW w:w="4606" w:type="dxa"/>
          </w:tcPr>
          <w:p w:rsidR="004906A6" w:rsidRDefault="004906A6" w:rsidP="0041516F">
            <w:pPr>
              <w:rPr>
                <w:rFonts w:ascii="Arial" w:hAnsi="Arial" w:cs="Arial"/>
                <w:sz w:val="22"/>
                <w:szCs w:val="22"/>
              </w:rPr>
            </w:pPr>
            <w:r>
              <w:rPr>
                <w:rFonts w:ascii="Arial" w:hAnsi="Arial" w:cs="Arial"/>
                <w:sz w:val="22"/>
                <w:szCs w:val="22"/>
              </w:rPr>
              <w:t>Instelling van de afgifte</w:t>
            </w:r>
          </w:p>
        </w:tc>
        <w:tc>
          <w:tcPr>
            <w:tcW w:w="4606" w:type="dxa"/>
          </w:tcPr>
          <w:p w:rsidR="004906A6" w:rsidRDefault="004906A6" w:rsidP="0041516F">
            <w:pPr>
              <w:rPr>
                <w:rFonts w:ascii="Arial" w:hAnsi="Arial" w:cs="Arial"/>
                <w:sz w:val="22"/>
                <w:szCs w:val="22"/>
              </w:rPr>
            </w:pPr>
          </w:p>
        </w:tc>
      </w:tr>
      <w:tr w:rsidR="004906A6" w:rsidTr="004906A6">
        <w:tc>
          <w:tcPr>
            <w:tcW w:w="4606" w:type="dxa"/>
          </w:tcPr>
          <w:p w:rsidR="004906A6" w:rsidRDefault="004906A6" w:rsidP="0041516F">
            <w:pPr>
              <w:rPr>
                <w:rFonts w:ascii="Arial" w:hAnsi="Arial" w:cs="Arial"/>
                <w:sz w:val="22"/>
                <w:szCs w:val="22"/>
              </w:rPr>
            </w:pPr>
            <w:r>
              <w:rPr>
                <w:rFonts w:ascii="Arial" w:hAnsi="Arial" w:cs="Arial"/>
                <w:sz w:val="22"/>
                <w:szCs w:val="22"/>
              </w:rPr>
              <w:t>Hoogte van de strooipijp of strooischijf</w:t>
            </w:r>
          </w:p>
        </w:tc>
        <w:tc>
          <w:tcPr>
            <w:tcW w:w="4606" w:type="dxa"/>
          </w:tcPr>
          <w:p w:rsidR="004906A6" w:rsidRDefault="004906A6" w:rsidP="0041516F">
            <w:pPr>
              <w:rPr>
                <w:rFonts w:ascii="Arial" w:hAnsi="Arial" w:cs="Arial"/>
                <w:sz w:val="22"/>
                <w:szCs w:val="22"/>
              </w:rPr>
            </w:pPr>
          </w:p>
        </w:tc>
      </w:tr>
      <w:tr w:rsidR="004906A6" w:rsidTr="004906A6">
        <w:tc>
          <w:tcPr>
            <w:tcW w:w="4606" w:type="dxa"/>
          </w:tcPr>
          <w:p w:rsidR="004906A6" w:rsidRDefault="004906A6" w:rsidP="0041516F">
            <w:pPr>
              <w:rPr>
                <w:rFonts w:ascii="Arial" w:hAnsi="Arial" w:cs="Arial"/>
                <w:sz w:val="22"/>
                <w:szCs w:val="22"/>
              </w:rPr>
            </w:pPr>
            <w:r>
              <w:rPr>
                <w:rFonts w:ascii="Arial" w:hAnsi="Arial" w:cs="Arial"/>
                <w:sz w:val="22"/>
                <w:szCs w:val="22"/>
              </w:rPr>
              <w:t>strooibreedte</w:t>
            </w:r>
          </w:p>
        </w:tc>
        <w:tc>
          <w:tcPr>
            <w:tcW w:w="4606" w:type="dxa"/>
          </w:tcPr>
          <w:p w:rsidR="004906A6" w:rsidRDefault="004906A6" w:rsidP="0041516F">
            <w:pPr>
              <w:rPr>
                <w:rFonts w:ascii="Arial" w:hAnsi="Arial" w:cs="Arial"/>
                <w:sz w:val="22"/>
                <w:szCs w:val="22"/>
              </w:rPr>
            </w:pPr>
          </w:p>
        </w:tc>
      </w:tr>
    </w:tbl>
    <w:p w:rsidR="004906A6" w:rsidRDefault="004906A6" w:rsidP="0041516F">
      <w:pPr>
        <w:rPr>
          <w:rFonts w:ascii="Arial" w:hAnsi="Arial" w:cs="Arial"/>
          <w:sz w:val="22"/>
          <w:szCs w:val="22"/>
        </w:rPr>
      </w:pPr>
    </w:p>
    <w:p w:rsidR="0041516F" w:rsidRDefault="004906A6" w:rsidP="0041516F">
      <w:pPr>
        <w:rPr>
          <w:rFonts w:ascii="Arial" w:hAnsi="Arial" w:cs="Arial"/>
          <w:sz w:val="22"/>
          <w:szCs w:val="22"/>
        </w:rPr>
      </w:pPr>
      <w:r>
        <w:rPr>
          <w:rFonts w:ascii="Arial" w:hAnsi="Arial" w:cs="Arial"/>
          <w:sz w:val="22"/>
          <w:szCs w:val="22"/>
        </w:rPr>
        <w:t>4. Als een boomkweker de kunstmeststrooier niet goed afstelt, wordt de kunstmest niet goed verdeeld. Wat gebeurt er met de verdeling van de kunstmest als:</w:t>
      </w:r>
    </w:p>
    <w:p w:rsidR="004906A6" w:rsidRDefault="004906A6" w:rsidP="0041516F">
      <w:pPr>
        <w:rPr>
          <w:rFonts w:ascii="Arial" w:hAnsi="Arial" w:cs="Arial"/>
          <w:sz w:val="22"/>
          <w:szCs w:val="22"/>
        </w:rPr>
      </w:pPr>
      <w:r>
        <w:rPr>
          <w:rFonts w:ascii="Arial" w:hAnsi="Arial" w:cs="Arial"/>
          <w:sz w:val="22"/>
          <w:szCs w:val="22"/>
        </w:rPr>
        <w:t>De strooipijp of –schijf te hoog hangt?</w:t>
      </w:r>
    </w:p>
    <w:p w:rsidR="004906A6" w:rsidRDefault="004906A6" w:rsidP="0041516F">
      <w:pPr>
        <w:rPr>
          <w:rFonts w:ascii="Arial" w:hAnsi="Arial" w:cs="Arial"/>
          <w:sz w:val="22"/>
          <w:szCs w:val="22"/>
        </w:rPr>
      </w:pPr>
      <w:r>
        <w:rPr>
          <w:rFonts w:ascii="Arial" w:hAnsi="Arial" w:cs="Arial"/>
          <w:sz w:val="22"/>
          <w:szCs w:val="22"/>
        </w:rPr>
        <w:t>De strooipijp of –schijf te laag hangt?</w:t>
      </w:r>
    </w:p>
    <w:p w:rsidR="004906A6" w:rsidRDefault="004906A6" w:rsidP="0041516F">
      <w:pPr>
        <w:rPr>
          <w:rFonts w:ascii="Arial" w:hAnsi="Arial" w:cs="Arial"/>
          <w:sz w:val="22"/>
          <w:szCs w:val="22"/>
        </w:rPr>
      </w:pPr>
      <w:r>
        <w:rPr>
          <w:rFonts w:ascii="Arial" w:hAnsi="Arial" w:cs="Arial"/>
          <w:sz w:val="22"/>
          <w:szCs w:val="22"/>
        </w:rPr>
        <w:t>De trekker met een te laag toerental rijdt?</w:t>
      </w:r>
    </w:p>
    <w:p w:rsidR="004906A6" w:rsidRDefault="004906A6" w:rsidP="0041516F">
      <w:pPr>
        <w:rPr>
          <w:rFonts w:ascii="Arial" w:hAnsi="Arial" w:cs="Arial"/>
          <w:sz w:val="22"/>
          <w:szCs w:val="22"/>
        </w:rPr>
      </w:pPr>
      <w:r>
        <w:rPr>
          <w:rFonts w:ascii="Arial" w:hAnsi="Arial" w:cs="Arial"/>
          <w:sz w:val="22"/>
          <w:szCs w:val="22"/>
        </w:rPr>
        <w:t>De kunstmeststrooier niet horizontaal achter de trekker hangt?</w:t>
      </w:r>
    </w:p>
    <w:p w:rsidR="004906A6" w:rsidRDefault="004906A6" w:rsidP="0041516F">
      <w:pPr>
        <w:rPr>
          <w:rFonts w:ascii="Arial" w:hAnsi="Arial" w:cs="Arial"/>
          <w:sz w:val="22"/>
          <w:szCs w:val="22"/>
        </w:rPr>
      </w:pPr>
    </w:p>
    <w:p w:rsidR="004906A6" w:rsidRDefault="004906A6" w:rsidP="0041516F">
      <w:pPr>
        <w:rPr>
          <w:rFonts w:ascii="Arial" w:hAnsi="Arial" w:cs="Arial"/>
          <w:sz w:val="22"/>
          <w:szCs w:val="22"/>
        </w:rPr>
      </w:pPr>
      <w:r>
        <w:rPr>
          <w:rFonts w:ascii="Arial" w:hAnsi="Arial" w:cs="Arial"/>
          <w:sz w:val="22"/>
          <w:szCs w:val="22"/>
        </w:rPr>
        <w:t>5. De bomen in een laanboomkwekerij staan meestal zo ver van elkaar dat veel laanboomkwekers de kunstmest alleen bij de bomen strooien. Op welke wijze kan dit met een kunstmeststrooier?</w:t>
      </w:r>
    </w:p>
    <w:p w:rsidR="004906A6" w:rsidRDefault="004906A6" w:rsidP="0041516F">
      <w:pPr>
        <w:rPr>
          <w:rFonts w:ascii="Arial" w:hAnsi="Arial" w:cs="Arial"/>
          <w:sz w:val="22"/>
          <w:szCs w:val="22"/>
        </w:rPr>
      </w:pPr>
    </w:p>
    <w:p w:rsidR="004906A6" w:rsidRDefault="004906A6" w:rsidP="0041516F">
      <w:pPr>
        <w:rPr>
          <w:rFonts w:ascii="Arial" w:hAnsi="Arial" w:cs="Arial"/>
          <w:sz w:val="22"/>
          <w:szCs w:val="22"/>
        </w:rPr>
      </w:pPr>
      <w:r>
        <w:rPr>
          <w:rFonts w:ascii="Arial" w:hAnsi="Arial" w:cs="Arial"/>
          <w:sz w:val="22"/>
          <w:szCs w:val="22"/>
        </w:rPr>
        <w:t xml:space="preserve">6. Sommige kwekers hebben een eigen organische mestverspreider, maar de meeste laten de organische bemesting uitvoeren door een loonwerker. </w:t>
      </w:r>
    </w:p>
    <w:p w:rsidR="004906A6" w:rsidRDefault="004906A6" w:rsidP="0041516F">
      <w:pPr>
        <w:rPr>
          <w:rFonts w:ascii="Arial" w:hAnsi="Arial" w:cs="Arial"/>
          <w:sz w:val="22"/>
          <w:szCs w:val="22"/>
        </w:rPr>
      </w:pPr>
      <w:r>
        <w:rPr>
          <w:rFonts w:ascii="Arial" w:hAnsi="Arial" w:cs="Arial"/>
          <w:sz w:val="22"/>
          <w:szCs w:val="22"/>
        </w:rPr>
        <w:lastRenderedPageBreak/>
        <w:t>Vermeld in onderstaande tabel welke organisch mest verspreid wordt, de capaciteit van de verspreider in tonnen, of de mest gestrooid of geïnjecteerd word en de tijd die dit kost per hectare.</w:t>
      </w:r>
    </w:p>
    <w:p w:rsidR="004906A6" w:rsidRDefault="004906A6" w:rsidP="0041516F">
      <w:pPr>
        <w:rPr>
          <w:rFonts w:ascii="Arial" w:hAnsi="Arial" w:cs="Arial"/>
          <w:sz w:val="22"/>
          <w:szCs w:val="22"/>
        </w:rPr>
      </w:pPr>
    </w:p>
    <w:tbl>
      <w:tblPr>
        <w:tblStyle w:val="Tabelraster"/>
        <w:tblW w:w="0" w:type="auto"/>
        <w:tblInd w:w="38" w:type="dxa"/>
        <w:tblLook w:val="04A0" w:firstRow="1" w:lastRow="0" w:firstColumn="1" w:lastColumn="0" w:noHBand="0" w:noVBand="1"/>
      </w:tblPr>
      <w:tblGrid>
        <w:gridCol w:w="2303"/>
        <w:gridCol w:w="2303"/>
        <w:gridCol w:w="2303"/>
        <w:gridCol w:w="2303"/>
      </w:tblGrid>
      <w:tr w:rsidR="004906A6" w:rsidTr="004906A6">
        <w:tc>
          <w:tcPr>
            <w:tcW w:w="2303" w:type="dxa"/>
          </w:tcPr>
          <w:p w:rsidR="004906A6" w:rsidRPr="004906A6" w:rsidRDefault="004906A6" w:rsidP="0041516F">
            <w:pPr>
              <w:rPr>
                <w:rFonts w:ascii="Arial" w:hAnsi="Arial" w:cs="Arial"/>
                <w:b/>
                <w:sz w:val="22"/>
                <w:szCs w:val="22"/>
              </w:rPr>
            </w:pPr>
            <w:r w:rsidRPr="004906A6">
              <w:rPr>
                <w:rFonts w:ascii="Arial" w:hAnsi="Arial" w:cs="Arial"/>
                <w:b/>
                <w:sz w:val="22"/>
                <w:szCs w:val="22"/>
              </w:rPr>
              <w:t>Naam organische mest</w:t>
            </w:r>
          </w:p>
        </w:tc>
        <w:tc>
          <w:tcPr>
            <w:tcW w:w="2303" w:type="dxa"/>
          </w:tcPr>
          <w:p w:rsidR="004906A6" w:rsidRPr="004906A6" w:rsidRDefault="004906A6" w:rsidP="0041516F">
            <w:pPr>
              <w:rPr>
                <w:rFonts w:ascii="Arial" w:hAnsi="Arial" w:cs="Arial"/>
                <w:b/>
                <w:sz w:val="22"/>
                <w:szCs w:val="22"/>
              </w:rPr>
            </w:pPr>
            <w:r w:rsidRPr="004906A6">
              <w:rPr>
                <w:rFonts w:ascii="Arial" w:hAnsi="Arial" w:cs="Arial"/>
                <w:b/>
                <w:sz w:val="22"/>
                <w:szCs w:val="22"/>
              </w:rPr>
              <w:t>Capaciteit van de mestverspreider in tonnen</w:t>
            </w:r>
          </w:p>
        </w:tc>
        <w:tc>
          <w:tcPr>
            <w:tcW w:w="2303" w:type="dxa"/>
          </w:tcPr>
          <w:p w:rsidR="004906A6" w:rsidRPr="004906A6" w:rsidRDefault="004906A6" w:rsidP="0041516F">
            <w:pPr>
              <w:rPr>
                <w:rFonts w:ascii="Arial" w:hAnsi="Arial" w:cs="Arial"/>
                <w:b/>
                <w:sz w:val="22"/>
                <w:szCs w:val="22"/>
              </w:rPr>
            </w:pPr>
            <w:r w:rsidRPr="004906A6">
              <w:rPr>
                <w:rFonts w:ascii="Arial" w:hAnsi="Arial" w:cs="Arial"/>
                <w:b/>
                <w:sz w:val="22"/>
                <w:szCs w:val="22"/>
              </w:rPr>
              <w:t>Tijd per hectare</w:t>
            </w:r>
          </w:p>
        </w:tc>
        <w:tc>
          <w:tcPr>
            <w:tcW w:w="2303" w:type="dxa"/>
          </w:tcPr>
          <w:p w:rsidR="004906A6" w:rsidRPr="004906A6" w:rsidRDefault="004906A6" w:rsidP="0041516F">
            <w:pPr>
              <w:rPr>
                <w:rFonts w:ascii="Arial" w:hAnsi="Arial" w:cs="Arial"/>
                <w:b/>
                <w:sz w:val="22"/>
                <w:szCs w:val="22"/>
              </w:rPr>
            </w:pPr>
            <w:r w:rsidRPr="004906A6">
              <w:rPr>
                <w:rFonts w:ascii="Arial" w:hAnsi="Arial" w:cs="Arial"/>
                <w:b/>
                <w:sz w:val="22"/>
                <w:szCs w:val="22"/>
              </w:rPr>
              <w:t>Strooien of injecteren</w:t>
            </w:r>
          </w:p>
        </w:tc>
      </w:tr>
      <w:tr w:rsidR="004906A6" w:rsidTr="004906A6">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r>
      <w:tr w:rsidR="004906A6" w:rsidTr="004906A6">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r>
      <w:tr w:rsidR="004906A6" w:rsidTr="004906A6">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c>
          <w:tcPr>
            <w:tcW w:w="2303" w:type="dxa"/>
          </w:tcPr>
          <w:p w:rsidR="004906A6" w:rsidRDefault="004906A6" w:rsidP="0041516F">
            <w:pPr>
              <w:rPr>
                <w:rFonts w:ascii="Arial" w:hAnsi="Arial" w:cs="Arial"/>
                <w:sz w:val="22"/>
                <w:szCs w:val="22"/>
              </w:rPr>
            </w:pPr>
          </w:p>
        </w:tc>
      </w:tr>
    </w:tbl>
    <w:p w:rsidR="004906A6" w:rsidRDefault="004906A6" w:rsidP="0041516F">
      <w:pPr>
        <w:rPr>
          <w:rFonts w:ascii="Arial" w:hAnsi="Arial" w:cs="Arial"/>
          <w:sz w:val="22"/>
          <w:szCs w:val="22"/>
        </w:rPr>
      </w:pPr>
    </w:p>
    <w:p w:rsidR="0041516F" w:rsidRDefault="004906A6" w:rsidP="0041516F">
      <w:pPr>
        <w:rPr>
          <w:rFonts w:ascii="Arial" w:hAnsi="Arial" w:cs="Arial"/>
          <w:sz w:val="22"/>
          <w:szCs w:val="22"/>
        </w:rPr>
      </w:pPr>
      <w:r>
        <w:rPr>
          <w:rFonts w:ascii="Arial" w:hAnsi="Arial" w:cs="Arial"/>
          <w:sz w:val="22"/>
          <w:szCs w:val="22"/>
        </w:rPr>
        <w:t>7. Vloeibare organische meststoffen, zoals drijfmest, worden tegenwoordig vaak direct in de grond geïnjecteerd. Vaste organische meststoffen moeten meteen na het verspreiden worden onder gewerkt. Leg eens uit waarom deze maatregelen nodig zijn.</w:t>
      </w:r>
    </w:p>
    <w:p w:rsidR="0041516F" w:rsidRPr="00567179" w:rsidRDefault="0041516F" w:rsidP="0041516F">
      <w:pPr>
        <w:rPr>
          <w:rFonts w:ascii="Arial" w:hAnsi="Arial" w:cs="Arial"/>
          <w:sz w:val="22"/>
          <w:szCs w:val="22"/>
        </w:rPr>
      </w:pPr>
    </w:p>
    <w:p w:rsidR="00CA3F48" w:rsidRDefault="00CA3F48" w:rsidP="00AC6779">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AC6779" w:rsidRDefault="00AC6779">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AC6779" w:rsidTr="00AC6779">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AC6779" w:rsidRDefault="004906A6" w:rsidP="004906A6">
            <w:pPr>
              <w:spacing w:line="276" w:lineRule="auto"/>
              <w:rPr>
                <w:rFonts w:ascii="Arial" w:hAnsi="Arial" w:cs="Arial"/>
                <w:sz w:val="22"/>
                <w:szCs w:val="22"/>
                <w:lang w:eastAsia="en-US"/>
              </w:rPr>
            </w:pPr>
            <w:r>
              <w:rPr>
                <w:rFonts w:ascii="Arial" w:hAnsi="Arial" w:cs="Arial"/>
                <w:sz w:val="22"/>
                <w:szCs w:val="22"/>
                <w:lang w:eastAsia="en-US"/>
              </w:rPr>
              <w:t xml:space="preserve">Zoek in de Boomkwekerij of andere vakbladen een aantal advertenties op van bedrijven die kunstmeststrooiers verkopen. </w:t>
            </w:r>
          </w:p>
          <w:p w:rsidR="004906A6" w:rsidRDefault="004906A6" w:rsidP="004906A6">
            <w:pPr>
              <w:spacing w:line="276" w:lineRule="auto"/>
              <w:rPr>
                <w:rFonts w:ascii="Arial" w:hAnsi="Arial" w:cs="Arial"/>
                <w:sz w:val="22"/>
                <w:szCs w:val="22"/>
                <w:lang w:eastAsia="en-US"/>
              </w:rPr>
            </w:pPr>
          </w:p>
          <w:p w:rsidR="004906A6" w:rsidRDefault="004906A6" w:rsidP="004906A6">
            <w:pPr>
              <w:spacing w:line="276" w:lineRule="auto"/>
              <w:rPr>
                <w:rFonts w:ascii="Arial" w:hAnsi="Arial" w:cs="Arial"/>
                <w:sz w:val="22"/>
                <w:szCs w:val="22"/>
                <w:lang w:eastAsia="en-US"/>
              </w:rPr>
            </w:pPr>
            <w:r>
              <w:rPr>
                <w:rFonts w:ascii="Arial" w:hAnsi="Arial" w:cs="Arial"/>
                <w:sz w:val="22"/>
                <w:szCs w:val="22"/>
                <w:lang w:eastAsia="en-US"/>
              </w:rPr>
              <w:t>Plak hieronder twee advertenties.</w:t>
            </w:r>
          </w:p>
        </w:tc>
      </w:tr>
    </w:tbl>
    <w:p w:rsidR="00E00DFC" w:rsidRDefault="00E00DFC"/>
    <w:p w:rsidR="00F52FDE" w:rsidRPr="00F52FDE" w:rsidRDefault="00F52FDE">
      <w:pPr>
        <w:rPr>
          <w:rFonts w:ascii="Arial" w:hAnsi="Arial" w:cs="Arial"/>
          <w:sz w:val="22"/>
          <w:szCs w:val="22"/>
        </w:rPr>
      </w:pPr>
      <w:r>
        <w:rPr>
          <w:rFonts w:ascii="Arial" w:hAnsi="Arial" w:cs="Arial"/>
          <w:sz w:val="22"/>
          <w:szCs w:val="22"/>
        </w:rPr>
        <w:t>Handtekening praktijkopleider:</w:t>
      </w:r>
    </w:p>
    <w:tbl>
      <w:tblPr>
        <w:tblStyle w:val="Tabelraster"/>
        <w:tblW w:w="0" w:type="auto"/>
        <w:tblInd w:w="38" w:type="dxa"/>
        <w:tblLook w:val="04A0" w:firstRow="1" w:lastRow="0" w:firstColumn="1" w:lastColumn="0" w:noHBand="0" w:noVBand="1"/>
      </w:tblPr>
      <w:tblGrid>
        <w:gridCol w:w="9212"/>
      </w:tblGrid>
      <w:tr w:rsidR="00F52FDE" w:rsidTr="00F52FDE">
        <w:tc>
          <w:tcPr>
            <w:tcW w:w="9212" w:type="dxa"/>
          </w:tcPr>
          <w:p w:rsidR="00535682" w:rsidRDefault="00535682">
            <w:pPr>
              <w:rPr>
                <w:rFonts w:ascii="Arial" w:hAnsi="Arial" w:cs="Arial"/>
                <w:sz w:val="22"/>
                <w:szCs w:val="22"/>
              </w:rPr>
            </w:pPr>
          </w:p>
          <w:p w:rsidR="00535682" w:rsidRDefault="00535682">
            <w:pPr>
              <w:rPr>
                <w:rFonts w:ascii="Arial" w:hAnsi="Arial" w:cs="Arial"/>
                <w:sz w:val="22"/>
                <w:szCs w:val="22"/>
              </w:rPr>
            </w:pPr>
          </w:p>
          <w:p w:rsidR="002F6B1C" w:rsidRDefault="002F6B1C">
            <w:pPr>
              <w:rPr>
                <w:rFonts w:ascii="Arial" w:hAnsi="Arial" w:cs="Arial"/>
                <w:sz w:val="22"/>
                <w:szCs w:val="22"/>
              </w:rPr>
            </w:pPr>
          </w:p>
          <w:p w:rsidR="002F6B1C" w:rsidRDefault="002F6B1C">
            <w:pPr>
              <w:rPr>
                <w:rFonts w:ascii="Arial" w:hAnsi="Arial" w:cs="Arial"/>
                <w:sz w:val="22"/>
                <w:szCs w:val="22"/>
              </w:rPr>
            </w:pPr>
          </w:p>
        </w:tc>
      </w:tr>
    </w:tbl>
    <w:p w:rsidR="00F52FDE" w:rsidRPr="00F52FDE" w:rsidRDefault="00F52FDE" w:rsidP="00535682">
      <w:pPr>
        <w:rPr>
          <w:rFonts w:ascii="Arial" w:hAnsi="Arial" w:cs="Arial"/>
          <w:sz w:val="22"/>
          <w:szCs w:val="22"/>
        </w:rPr>
      </w:pPr>
    </w:p>
    <w:sectPr w:rsidR="00F52FDE" w:rsidRPr="00F52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52F5"/>
    <w:multiLevelType w:val="hybridMultilevel"/>
    <w:tmpl w:val="7C2290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2DE55A8F"/>
    <w:multiLevelType w:val="hybridMultilevel"/>
    <w:tmpl w:val="BB50694A"/>
    <w:lvl w:ilvl="0" w:tplc="5470B178">
      <w:start w:val="9"/>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372577"/>
    <w:multiLevelType w:val="hybridMultilevel"/>
    <w:tmpl w:val="F50A3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843"/>
    <w:rsid w:val="00096484"/>
    <w:rsid w:val="000A472E"/>
    <w:rsid w:val="000A6C08"/>
    <w:rsid w:val="000C08EC"/>
    <w:rsid w:val="001B4DDE"/>
    <w:rsid w:val="00293D87"/>
    <w:rsid w:val="002F6B1C"/>
    <w:rsid w:val="00380ECB"/>
    <w:rsid w:val="0041516F"/>
    <w:rsid w:val="004906A6"/>
    <w:rsid w:val="00535682"/>
    <w:rsid w:val="00567179"/>
    <w:rsid w:val="00630879"/>
    <w:rsid w:val="006C59F7"/>
    <w:rsid w:val="0071461A"/>
    <w:rsid w:val="00827AB4"/>
    <w:rsid w:val="009F121B"/>
    <w:rsid w:val="00A543B8"/>
    <w:rsid w:val="00AC6779"/>
    <w:rsid w:val="00AE1E48"/>
    <w:rsid w:val="00B836FD"/>
    <w:rsid w:val="00C30187"/>
    <w:rsid w:val="00C72574"/>
    <w:rsid w:val="00C81595"/>
    <w:rsid w:val="00CA3F48"/>
    <w:rsid w:val="00D25CBC"/>
    <w:rsid w:val="00E00DFC"/>
    <w:rsid w:val="00E51ED3"/>
    <w:rsid w:val="00F37843"/>
    <w:rsid w:val="00F52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71C20-271F-44B1-9251-D10BD7E2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779"/>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67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6779"/>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779"/>
    <w:rPr>
      <w:rFonts w:ascii="Tahoma" w:eastAsia="Times New Roman" w:hAnsi="Tahoma" w:cs="Tahoma"/>
      <w:sz w:val="16"/>
      <w:szCs w:val="16"/>
      <w:lang w:eastAsia="nl-NL"/>
    </w:rPr>
  </w:style>
  <w:style w:type="paragraph" w:styleId="Lijstalinea">
    <w:name w:val="List Paragraph"/>
    <w:basedOn w:val="Standaard"/>
    <w:uiPriority w:val="34"/>
    <w:qFormat/>
    <w:rsid w:val="00D2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nl/imgres?imgurl=http://www.rth.nl/userfiles/Afbeeldingen/Rauch/MDS19_3158.jpg&amp;imgrefurl=http://www.rth.nl/producten/strooien/kunstmeststrooiers/mds&amp;h=533&amp;w=800&amp;tbnid=K3RDll0gX6praM:&amp;zoom=1&amp;docid=8cD86pK240F93M&amp;ei=xjsRVdbUDuKR7AaUwoD4DA&amp;tbm=isch&amp;ved=0CGAQMygkMCQ"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582</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21</cp:revision>
  <dcterms:created xsi:type="dcterms:W3CDTF">2014-12-02T09:34:00Z</dcterms:created>
  <dcterms:modified xsi:type="dcterms:W3CDTF">2020-06-19T08:31:00Z</dcterms:modified>
</cp:coreProperties>
</file>